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6B" w:rsidRPr="00F65B6B" w:rsidRDefault="00F65B6B" w:rsidP="00055F0D">
      <w:pPr>
        <w:widowControl/>
        <w:jc w:val="both"/>
        <w:outlineLvl w:val="1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F65B6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學校校史</w:t>
      </w:r>
    </w:p>
    <w:p w:rsidR="00F65B6B" w:rsidRPr="00F65B6B" w:rsidRDefault="00F65B6B" w:rsidP="00C47692">
      <w:pPr>
        <w:widowControl/>
        <w:shd w:val="clear" w:color="auto" w:fill="FFFFFF"/>
        <w:spacing w:beforeLines="50" w:before="180" w:afterLines="50" w:after="180"/>
        <w:ind w:firstLineChars="200" w:firstLine="520"/>
        <w:jc w:val="both"/>
        <w:rPr>
          <w:rFonts w:ascii="標楷體" w:eastAsia="標楷體" w:hAnsi="標楷體" w:cs="新細明體"/>
          <w:color w:val="212529"/>
          <w:kern w:val="0"/>
          <w:sz w:val="26"/>
          <w:szCs w:val="26"/>
        </w:rPr>
      </w:pPr>
      <w:r w:rsidRPr="00F65B6B">
        <w:rPr>
          <w:rFonts w:ascii="標楷體" w:eastAsia="標楷體" w:hAnsi="標楷體" w:cs="新細明體" w:hint="eastAsia"/>
          <w:color w:val="212529"/>
          <w:kern w:val="0"/>
          <w:sz w:val="26"/>
          <w:szCs w:val="26"/>
        </w:rPr>
        <w:t>本校初籌於民國五十三年十月，在創辦人李正合先生及其夫人閔蓉蓉女士大力奔走下，擇地於台南縣永康市大灣里即古稱「鯽魚潭」故址，從一片荒蕪中，篳路藍縷、胼手胝足，用心灌溉教育，於民國五十四年四月二十九日創校。</w:t>
      </w:r>
    </w:p>
    <w:p w:rsidR="00F65B6B" w:rsidRPr="00F65B6B" w:rsidRDefault="00F65B6B" w:rsidP="00C47692">
      <w:pPr>
        <w:widowControl/>
        <w:shd w:val="clear" w:color="auto" w:fill="FFFFFF"/>
        <w:spacing w:beforeLines="50" w:before="180" w:afterLines="50" w:after="180"/>
        <w:ind w:firstLineChars="200" w:firstLine="520"/>
        <w:jc w:val="both"/>
        <w:rPr>
          <w:rFonts w:ascii="標楷體" w:eastAsia="標楷體" w:hAnsi="標楷體" w:cs="新細明體"/>
          <w:color w:val="212529"/>
          <w:kern w:val="0"/>
          <w:sz w:val="26"/>
          <w:szCs w:val="26"/>
        </w:rPr>
      </w:pPr>
      <w:r w:rsidRPr="00F65B6B">
        <w:rPr>
          <w:rFonts w:ascii="標楷體" w:eastAsia="標楷體" w:hAnsi="標楷體" w:cs="新細明體" w:hint="eastAsia"/>
          <w:color w:val="212529"/>
          <w:kern w:val="0"/>
          <w:sz w:val="26"/>
          <w:szCs w:val="26"/>
        </w:rPr>
        <w:t>創校之初，原申請設立工商專科學校，後經教育部核定為「崑山工業專科學校」。民國六十年八月，本校奉教育部核准設立二年制夜間部。民國八十年七月增設商科，復更名為「崑山工商專科學校」。由於辦學績優，民國八十五年七月，奉教育部核定第一批改制為技術學院，並附設專科部；夜間部亦同時改制為「進修推廣部」，一零五學年度再改為「進修推廣處」。</w:t>
      </w:r>
    </w:p>
    <w:p w:rsidR="00F65B6B" w:rsidRPr="00F65B6B" w:rsidRDefault="00F65B6B" w:rsidP="00E05F84">
      <w:pPr>
        <w:widowControl/>
        <w:shd w:val="clear" w:color="auto" w:fill="FFFFFF"/>
        <w:ind w:firstLineChars="200" w:firstLine="520"/>
        <w:jc w:val="both"/>
        <w:rPr>
          <w:rFonts w:ascii="標楷體" w:eastAsia="標楷體" w:hAnsi="標楷體" w:cs="新細明體"/>
          <w:color w:val="212529"/>
          <w:kern w:val="0"/>
          <w:sz w:val="26"/>
          <w:szCs w:val="26"/>
        </w:rPr>
      </w:pPr>
      <w:r w:rsidRPr="00F65B6B">
        <w:rPr>
          <w:rFonts w:ascii="標楷體" w:eastAsia="標楷體" w:hAnsi="標楷體" w:cs="新細明體" w:hint="eastAsia"/>
          <w:color w:val="212529"/>
          <w:kern w:val="0"/>
          <w:sz w:val="26"/>
          <w:szCs w:val="26"/>
        </w:rPr>
        <w:t>民國八十九年奉教育部核定改名為科技大學。現有工程、商業管理、創意媒體、民生應用及國際等五個學院。全校學生總數約一萬二千多名，教職員工六百餘人。</w:t>
      </w:r>
    </w:p>
    <w:p w:rsidR="00F65B6B" w:rsidRPr="00F65B6B" w:rsidRDefault="00F65B6B" w:rsidP="00C47692">
      <w:pPr>
        <w:widowControl/>
        <w:shd w:val="clear" w:color="auto" w:fill="FFFFFF"/>
        <w:spacing w:beforeLines="50" w:before="180" w:afterLines="50" w:after="180"/>
        <w:jc w:val="both"/>
        <w:rPr>
          <w:rFonts w:ascii="標楷體" w:eastAsia="標楷體" w:hAnsi="標楷體" w:cs="新細明體"/>
          <w:b/>
          <w:bCs/>
          <w:color w:val="3C8064"/>
          <w:kern w:val="0"/>
          <w:sz w:val="27"/>
          <w:szCs w:val="27"/>
        </w:rPr>
      </w:pPr>
      <w:r w:rsidRPr="00F65B6B">
        <w:rPr>
          <w:rFonts w:ascii="標楷體" w:eastAsia="標楷體" w:hAnsi="標楷體" w:cs="新細明體" w:hint="eastAsia"/>
          <w:b/>
          <w:bCs/>
          <w:color w:val="3C8064"/>
          <w:kern w:val="0"/>
          <w:sz w:val="27"/>
          <w:szCs w:val="27"/>
        </w:rPr>
        <w:t>現有系所分配</w:t>
      </w:r>
    </w:p>
    <w:p w:rsidR="00F65B6B" w:rsidRPr="00F65B6B" w:rsidRDefault="00F65B6B" w:rsidP="00055F0D">
      <w:pPr>
        <w:widowControl/>
        <w:shd w:val="clear" w:color="auto" w:fill="FFFFFF"/>
        <w:jc w:val="both"/>
        <w:outlineLvl w:val="3"/>
        <w:rPr>
          <w:rFonts w:ascii="標楷體" w:eastAsia="標楷體" w:hAnsi="標楷體" w:cs="新細明體"/>
          <w:color w:val="3C8064"/>
          <w:kern w:val="0"/>
          <w:szCs w:val="24"/>
        </w:rPr>
      </w:pPr>
      <w:r w:rsidRPr="00F65B6B">
        <w:rPr>
          <w:rFonts w:ascii="標楷體" w:eastAsia="標楷體" w:hAnsi="標楷體" w:cs="新細明體" w:hint="eastAsia"/>
          <w:color w:val="3C8064"/>
          <w:kern w:val="0"/>
          <w:szCs w:val="24"/>
        </w:rPr>
        <w:t>研究所</w:t>
      </w:r>
    </w:p>
    <w:p w:rsidR="00F65B6B" w:rsidRPr="00F65B6B" w:rsidRDefault="00F65B6B" w:rsidP="00C47692">
      <w:pPr>
        <w:widowControl/>
        <w:numPr>
          <w:ilvl w:val="0"/>
          <w:numId w:val="1"/>
        </w:numPr>
        <w:shd w:val="clear" w:color="auto" w:fill="FFFFFF"/>
        <w:spacing w:beforeLines="50" w:before="180"/>
        <w:ind w:left="714" w:hanging="357"/>
        <w:jc w:val="both"/>
        <w:rPr>
          <w:rFonts w:ascii="標楷體" w:eastAsia="標楷體" w:hAnsi="標楷體" w:cs="新細明體"/>
          <w:color w:val="212529"/>
          <w:kern w:val="0"/>
          <w:sz w:val="26"/>
          <w:szCs w:val="26"/>
        </w:rPr>
      </w:pPr>
      <w:r w:rsidRPr="00F65B6B">
        <w:rPr>
          <w:rFonts w:ascii="標楷體" w:eastAsia="標楷體" w:hAnsi="標楷體" w:cs="新細明體" w:hint="eastAsia"/>
          <w:color w:val="212529"/>
          <w:kern w:val="0"/>
          <w:sz w:val="26"/>
          <w:szCs w:val="26"/>
        </w:rPr>
        <w:t>博士班：博士班：機械工程系機械與能源工程博士班</w:t>
      </w:r>
    </w:p>
    <w:p w:rsidR="00F65B6B" w:rsidRPr="00F65B6B" w:rsidRDefault="00F65B6B" w:rsidP="00C47692">
      <w:pPr>
        <w:widowControl/>
        <w:numPr>
          <w:ilvl w:val="0"/>
          <w:numId w:val="1"/>
        </w:numPr>
        <w:shd w:val="clear" w:color="auto" w:fill="FFFFFF"/>
        <w:spacing w:beforeLines="50" w:before="180"/>
        <w:ind w:left="714" w:hanging="357"/>
        <w:jc w:val="both"/>
        <w:rPr>
          <w:rFonts w:ascii="標楷體" w:eastAsia="標楷體" w:hAnsi="標楷體" w:cs="新細明體"/>
          <w:color w:val="212529"/>
          <w:kern w:val="0"/>
          <w:sz w:val="26"/>
          <w:szCs w:val="26"/>
        </w:rPr>
      </w:pPr>
      <w:r w:rsidRPr="00F65B6B">
        <w:rPr>
          <w:rFonts w:ascii="標楷體" w:eastAsia="標楷體" w:hAnsi="標楷體" w:cs="新細明體" w:hint="eastAsia"/>
          <w:color w:val="212529"/>
          <w:kern w:val="0"/>
          <w:sz w:val="26"/>
          <w:szCs w:val="26"/>
        </w:rPr>
        <w:t>碩士班：電子工程系碩士班、電機工程系碩士班、機械工程系碩士班、環境工程系碩士班、光電工程系碩士班(108學年度合併為電機工程系碩士班)、材料工程系碩士班、企業管理系碩士班、房地產開發與管理系碩士班、視覺傳達設計系碩士班、視訊傳播設計系媒體藝術碩士班、資訊管理系碩士班、資訊工程系碩士班、電腦與通訊系碩士班、空間設計系環境設計碩士班、國際貿易系國際商務與金融碩士班(108學年度更名為全球商務與行銷系國際商務與金融碩士班)</w:t>
      </w:r>
    </w:p>
    <w:p w:rsidR="00F65B6B" w:rsidRPr="00F65B6B" w:rsidRDefault="00F65B6B" w:rsidP="00C47692">
      <w:pPr>
        <w:widowControl/>
        <w:numPr>
          <w:ilvl w:val="0"/>
          <w:numId w:val="1"/>
        </w:numPr>
        <w:shd w:val="clear" w:color="auto" w:fill="FFFFFF"/>
        <w:spacing w:beforeLines="50" w:before="180"/>
        <w:ind w:left="714" w:hanging="357"/>
        <w:jc w:val="both"/>
        <w:rPr>
          <w:rFonts w:ascii="標楷體" w:eastAsia="標楷體" w:hAnsi="標楷體" w:cs="新細明體"/>
          <w:color w:val="212529"/>
          <w:kern w:val="0"/>
          <w:sz w:val="26"/>
          <w:szCs w:val="26"/>
        </w:rPr>
      </w:pPr>
      <w:r w:rsidRPr="00F65B6B">
        <w:rPr>
          <w:rFonts w:ascii="標楷體" w:eastAsia="標楷體" w:hAnsi="標楷體" w:cs="新細明體" w:hint="eastAsia"/>
          <w:color w:val="212529"/>
          <w:kern w:val="0"/>
          <w:sz w:val="26"/>
          <w:szCs w:val="26"/>
        </w:rPr>
        <w:t>碩士在職專班：電子工程研究所、電機工程研究所、機械工程研究所、環境工程研究所、材料工程研究所、企業管理研究所、視覺傳達設計研究所、資訊管理研究所、資訊工程系研究所</w:t>
      </w:r>
    </w:p>
    <w:p w:rsidR="00F65B6B" w:rsidRPr="00F65B6B" w:rsidRDefault="00F65B6B" w:rsidP="00C47692">
      <w:pPr>
        <w:widowControl/>
        <w:shd w:val="clear" w:color="auto" w:fill="FFFFFF"/>
        <w:spacing w:beforeLines="50" w:before="180"/>
        <w:jc w:val="both"/>
        <w:outlineLvl w:val="3"/>
        <w:rPr>
          <w:rFonts w:ascii="標楷體" w:eastAsia="標楷體" w:hAnsi="標楷體" w:cs="新細明體"/>
          <w:color w:val="3C8064"/>
          <w:kern w:val="0"/>
          <w:szCs w:val="24"/>
        </w:rPr>
      </w:pPr>
      <w:r w:rsidRPr="00F65B6B">
        <w:rPr>
          <w:rFonts w:ascii="標楷體" w:eastAsia="標楷體" w:hAnsi="標楷體" w:cs="新細明體" w:hint="eastAsia"/>
          <w:color w:val="3C8064"/>
          <w:kern w:val="0"/>
          <w:szCs w:val="24"/>
        </w:rPr>
        <w:t>日間部</w:t>
      </w:r>
    </w:p>
    <w:p w:rsidR="00F65B6B" w:rsidRPr="00F65B6B" w:rsidRDefault="00F65B6B" w:rsidP="00C47692">
      <w:pPr>
        <w:widowControl/>
        <w:numPr>
          <w:ilvl w:val="0"/>
          <w:numId w:val="2"/>
        </w:numPr>
        <w:shd w:val="clear" w:color="auto" w:fill="FFFFFF"/>
        <w:spacing w:beforeLines="50" w:before="180"/>
        <w:jc w:val="both"/>
        <w:rPr>
          <w:rFonts w:ascii="標楷體" w:eastAsia="標楷體" w:hAnsi="標楷體" w:cs="新細明體"/>
          <w:color w:val="212529"/>
          <w:kern w:val="0"/>
          <w:sz w:val="26"/>
          <w:szCs w:val="26"/>
        </w:rPr>
      </w:pPr>
      <w:r w:rsidRPr="00F65B6B">
        <w:rPr>
          <w:rFonts w:ascii="標楷體" w:eastAsia="標楷體" w:hAnsi="標楷體" w:cs="新細明體" w:hint="eastAsia"/>
          <w:color w:val="212529"/>
          <w:kern w:val="0"/>
          <w:sz w:val="26"/>
          <w:szCs w:val="26"/>
        </w:rPr>
        <w:t>四技部：二十一系(108學年度會計資訊系學生畢業後，為二十系)、一個組、一個學位學程</w:t>
      </w:r>
    </w:p>
    <w:p w:rsidR="00F65B6B" w:rsidRPr="00F65B6B" w:rsidRDefault="00F65B6B" w:rsidP="00C47692">
      <w:pPr>
        <w:widowControl/>
        <w:shd w:val="clear" w:color="auto" w:fill="FFFFFF"/>
        <w:spacing w:beforeLines="50" w:before="180"/>
        <w:jc w:val="both"/>
        <w:outlineLvl w:val="3"/>
        <w:rPr>
          <w:rFonts w:ascii="標楷體" w:eastAsia="標楷體" w:hAnsi="標楷體" w:cs="新細明體"/>
          <w:color w:val="3C8064"/>
          <w:kern w:val="0"/>
          <w:szCs w:val="24"/>
        </w:rPr>
      </w:pPr>
      <w:r w:rsidRPr="00F65B6B">
        <w:rPr>
          <w:rFonts w:ascii="標楷體" w:eastAsia="標楷體" w:hAnsi="標楷體" w:cs="新細明體" w:hint="eastAsia"/>
          <w:color w:val="3C8064"/>
          <w:kern w:val="0"/>
          <w:szCs w:val="24"/>
        </w:rPr>
        <w:t>進修部</w:t>
      </w:r>
    </w:p>
    <w:p w:rsidR="00F65B6B" w:rsidRPr="00F65B6B" w:rsidRDefault="00F65B6B" w:rsidP="00C47692">
      <w:pPr>
        <w:widowControl/>
        <w:numPr>
          <w:ilvl w:val="0"/>
          <w:numId w:val="3"/>
        </w:numPr>
        <w:shd w:val="clear" w:color="auto" w:fill="FFFFFF"/>
        <w:spacing w:beforeLines="50" w:before="180"/>
        <w:jc w:val="both"/>
        <w:rPr>
          <w:rFonts w:ascii="標楷體" w:eastAsia="標楷體" w:hAnsi="標楷體" w:cs="新細明體"/>
          <w:color w:val="212529"/>
          <w:kern w:val="0"/>
          <w:sz w:val="26"/>
          <w:szCs w:val="26"/>
        </w:rPr>
      </w:pPr>
      <w:r w:rsidRPr="00F65B6B">
        <w:rPr>
          <w:rFonts w:ascii="標楷體" w:eastAsia="標楷體" w:hAnsi="標楷體" w:cs="新細明體" w:hint="eastAsia"/>
          <w:color w:val="212529"/>
          <w:kern w:val="0"/>
          <w:sz w:val="26"/>
          <w:szCs w:val="26"/>
        </w:rPr>
        <w:lastRenderedPageBreak/>
        <w:t>大學二年制(二技)：七系</w:t>
      </w:r>
    </w:p>
    <w:p w:rsidR="00F65B6B" w:rsidRPr="00F65B6B" w:rsidRDefault="00F65B6B" w:rsidP="00C47692">
      <w:pPr>
        <w:widowControl/>
        <w:numPr>
          <w:ilvl w:val="0"/>
          <w:numId w:val="3"/>
        </w:numPr>
        <w:shd w:val="clear" w:color="auto" w:fill="FFFFFF"/>
        <w:spacing w:beforeLines="50" w:before="180"/>
        <w:jc w:val="both"/>
        <w:rPr>
          <w:rFonts w:ascii="標楷體" w:eastAsia="標楷體" w:hAnsi="標楷體" w:cs="新細明體"/>
          <w:color w:val="212529"/>
          <w:kern w:val="0"/>
          <w:sz w:val="26"/>
          <w:szCs w:val="26"/>
        </w:rPr>
      </w:pPr>
      <w:r w:rsidRPr="00F65B6B">
        <w:rPr>
          <w:rFonts w:ascii="標楷體" w:eastAsia="標楷體" w:hAnsi="標楷體" w:cs="新細明體" w:hint="eastAsia"/>
          <w:color w:val="212529"/>
          <w:kern w:val="0"/>
          <w:sz w:val="26"/>
          <w:szCs w:val="26"/>
        </w:rPr>
        <w:t>大學四年制(四技)：二十一系、一個組、一個學士學位學程</w:t>
      </w:r>
    </w:p>
    <w:p w:rsidR="00F65B6B" w:rsidRPr="00F65B6B" w:rsidRDefault="00F65B6B" w:rsidP="00C47692">
      <w:pPr>
        <w:widowControl/>
        <w:numPr>
          <w:ilvl w:val="0"/>
          <w:numId w:val="3"/>
        </w:numPr>
        <w:shd w:val="clear" w:color="auto" w:fill="FFFFFF"/>
        <w:spacing w:beforeLines="50" w:before="180"/>
        <w:jc w:val="both"/>
        <w:rPr>
          <w:rFonts w:ascii="標楷體" w:eastAsia="標楷體" w:hAnsi="標楷體" w:cs="新細明體"/>
          <w:color w:val="212529"/>
          <w:kern w:val="0"/>
          <w:sz w:val="26"/>
          <w:szCs w:val="26"/>
        </w:rPr>
      </w:pPr>
      <w:r w:rsidRPr="00F65B6B">
        <w:rPr>
          <w:rFonts w:ascii="標楷體" w:eastAsia="標楷體" w:hAnsi="標楷體" w:cs="新細明體" w:hint="eastAsia"/>
          <w:color w:val="212529"/>
          <w:kern w:val="0"/>
          <w:sz w:val="26"/>
          <w:szCs w:val="26"/>
        </w:rPr>
        <w:t>大學四年制(在職專班)：二系</w:t>
      </w:r>
    </w:p>
    <w:p w:rsidR="00F65B6B" w:rsidRPr="00F65B6B" w:rsidRDefault="00F65B6B" w:rsidP="00C47692">
      <w:pPr>
        <w:widowControl/>
        <w:shd w:val="clear" w:color="auto" w:fill="FFFFFF"/>
        <w:spacing w:beforeLines="50" w:before="180"/>
        <w:jc w:val="both"/>
        <w:outlineLvl w:val="3"/>
        <w:rPr>
          <w:rFonts w:ascii="標楷體" w:eastAsia="標楷體" w:hAnsi="標楷體" w:cs="新細明體"/>
          <w:color w:val="3C8064"/>
          <w:kern w:val="0"/>
          <w:szCs w:val="24"/>
        </w:rPr>
      </w:pPr>
      <w:r w:rsidRPr="00F65B6B">
        <w:rPr>
          <w:rFonts w:ascii="標楷體" w:eastAsia="標楷體" w:hAnsi="標楷體" w:cs="新細明體" w:hint="eastAsia"/>
          <w:color w:val="3C8064"/>
          <w:kern w:val="0"/>
          <w:szCs w:val="24"/>
        </w:rPr>
        <w:t>進修專校（二專）</w:t>
      </w:r>
    </w:p>
    <w:p w:rsidR="00F65B6B" w:rsidRPr="00F65B6B" w:rsidRDefault="00F65B6B" w:rsidP="00C47692">
      <w:pPr>
        <w:widowControl/>
        <w:numPr>
          <w:ilvl w:val="0"/>
          <w:numId w:val="4"/>
        </w:numPr>
        <w:shd w:val="clear" w:color="auto" w:fill="FFFFFF"/>
        <w:spacing w:beforeLines="50" w:before="180"/>
        <w:jc w:val="both"/>
        <w:rPr>
          <w:rFonts w:ascii="標楷體" w:eastAsia="標楷體" w:hAnsi="標楷體" w:cs="新細明體"/>
          <w:color w:val="212529"/>
          <w:kern w:val="0"/>
          <w:sz w:val="26"/>
          <w:szCs w:val="26"/>
        </w:rPr>
      </w:pPr>
      <w:r w:rsidRPr="00F65B6B">
        <w:rPr>
          <w:rFonts w:ascii="標楷體" w:eastAsia="標楷體" w:hAnsi="標楷體" w:cs="新細明體" w:hint="eastAsia"/>
          <w:color w:val="212529"/>
          <w:kern w:val="0"/>
          <w:sz w:val="26"/>
          <w:szCs w:val="26"/>
        </w:rPr>
        <w:t>六科</w:t>
      </w:r>
    </w:p>
    <w:p w:rsidR="00F65B6B" w:rsidRPr="00F65B6B" w:rsidRDefault="00F65B6B" w:rsidP="00C47692">
      <w:pPr>
        <w:widowControl/>
        <w:shd w:val="clear" w:color="auto" w:fill="FFFFFF"/>
        <w:spacing w:beforeLines="50" w:before="180"/>
        <w:ind w:firstLineChars="200" w:firstLine="520"/>
        <w:jc w:val="both"/>
        <w:rPr>
          <w:rFonts w:ascii="標楷體" w:eastAsia="標楷體" w:hAnsi="標楷體" w:cs="新細明體"/>
          <w:color w:val="212529"/>
          <w:kern w:val="0"/>
          <w:sz w:val="26"/>
          <w:szCs w:val="26"/>
        </w:rPr>
      </w:pPr>
      <w:r w:rsidRPr="00F65B6B">
        <w:rPr>
          <w:rFonts w:ascii="標楷體" w:eastAsia="標楷體" w:hAnsi="標楷體" w:cs="新細明體" w:hint="eastAsia"/>
          <w:color w:val="212529"/>
          <w:kern w:val="0"/>
          <w:sz w:val="26"/>
          <w:szCs w:val="26"/>
        </w:rPr>
        <w:t>本校創校已逾五十年，校園寬廣、環境優美、黌宮巍然，矗立南都，作育英才，蜚聲中外。多年來，配合政府建立技職教育體系之政策，在現有基礎上穩健經營、踏實辦學，兼顧大學教育與技職教育之整合，同時因應國家經濟建設，依循產業發展方向，教授應用科學及技術服務，培養具備人文精神中心內涵的工程、管理、商業及設計高級人才，並積極辦理推廣教育，提供業界專業人員在職進修及研究發展機會，使產學結合，成為一流科技大學。邁向二十一世紀後，期許更能快速穩健發展，躋身國際一流學府。</w:t>
      </w:r>
    </w:p>
    <w:p w:rsidR="009B5429" w:rsidRDefault="009B5429" w:rsidP="0023497B">
      <w:pPr>
        <w:jc w:val="both"/>
        <w:rPr>
          <w:rFonts w:ascii="標楷體" w:eastAsia="標楷體" w:hAnsi="標楷體"/>
        </w:rPr>
      </w:pPr>
      <w:bookmarkStart w:id="0" w:name="_GoBack"/>
      <w:bookmarkEnd w:id="0"/>
    </w:p>
    <w:p w:rsidR="00D64E84" w:rsidRPr="001B1B3F" w:rsidRDefault="00D64E84" w:rsidP="00620B98">
      <w:pPr>
        <w:shd w:val="clear" w:color="auto" w:fill="D9D9D9" w:themeFill="background1" w:themeFillShade="D9"/>
        <w:jc w:val="right"/>
        <w:rPr>
          <w:rFonts w:ascii="標楷體" w:eastAsia="標楷體" w:hAnsi="標楷體"/>
          <w:color w:val="595959" w:themeColor="text1" w:themeTint="A6"/>
        </w:rPr>
      </w:pPr>
      <w:r w:rsidRPr="001B1B3F">
        <w:rPr>
          <w:rFonts w:ascii="標楷體" w:eastAsia="標楷體" w:hAnsi="標楷體" w:hint="eastAsia"/>
          <w:color w:val="595959" w:themeColor="text1" w:themeTint="A6"/>
        </w:rPr>
        <w:t>來源:</w:t>
      </w:r>
      <w:r w:rsidRPr="001B1B3F">
        <w:rPr>
          <w:color w:val="595959" w:themeColor="text1" w:themeTint="A6"/>
        </w:rPr>
        <w:t xml:space="preserve"> </w:t>
      </w:r>
      <w:hyperlink r:id="rId7" w:history="1">
        <w:r w:rsidRPr="001B1B3F">
          <w:rPr>
            <w:rStyle w:val="a3"/>
            <w:color w:val="595959" w:themeColor="text1" w:themeTint="A6"/>
          </w:rPr>
          <w:t>https://web.ksu.edu.tw/about/page/</w:t>
        </w:r>
      </w:hyperlink>
    </w:p>
    <w:sectPr w:rsidR="00D64E84" w:rsidRPr="001B1B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8" w:rsidRDefault="001E7388" w:rsidP="00E05F84">
      <w:r>
        <w:separator/>
      </w:r>
    </w:p>
  </w:endnote>
  <w:endnote w:type="continuationSeparator" w:id="0">
    <w:p w:rsidR="001E7388" w:rsidRDefault="001E7388" w:rsidP="00E0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8" w:rsidRDefault="001E7388" w:rsidP="00E05F84">
      <w:r>
        <w:separator/>
      </w:r>
    </w:p>
  </w:footnote>
  <w:footnote w:type="continuationSeparator" w:id="0">
    <w:p w:rsidR="001E7388" w:rsidRDefault="001E7388" w:rsidP="00E0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1987"/>
    <w:multiLevelType w:val="multilevel"/>
    <w:tmpl w:val="2F1E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45615"/>
    <w:multiLevelType w:val="multilevel"/>
    <w:tmpl w:val="3B3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C6FDC"/>
    <w:multiLevelType w:val="multilevel"/>
    <w:tmpl w:val="424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92138"/>
    <w:multiLevelType w:val="multilevel"/>
    <w:tmpl w:val="4BC4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6B"/>
    <w:rsid w:val="00055F0D"/>
    <w:rsid w:val="001B1B3F"/>
    <w:rsid w:val="001E7388"/>
    <w:rsid w:val="00216214"/>
    <w:rsid w:val="00220F13"/>
    <w:rsid w:val="0023497B"/>
    <w:rsid w:val="003F7BD1"/>
    <w:rsid w:val="004654E6"/>
    <w:rsid w:val="00474E62"/>
    <w:rsid w:val="005436B1"/>
    <w:rsid w:val="00620B98"/>
    <w:rsid w:val="009B5429"/>
    <w:rsid w:val="00B40D9C"/>
    <w:rsid w:val="00C47692"/>
    <w:rsid w:val="00D225C5"/>
    <w:rsid w:val="00D64E84"/>
    <w:rsid w:val="00E05F84"/>
    <w:rsid w:val="00F6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ABD4AF-5356-44C1-87D1-6038E557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65B6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5B6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5B6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65B6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F65B6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F65B6B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65B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64E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5F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5F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ksu.edu.tw/about/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dcterms:created xsi:type="dcterms:W3CDTF">2020-05-01T06:43:00Z</dcterms:created>
  <dcterms:modified xsi:type="dcterms:W3CDTF">2020-08-11T05:45:00Z</dcterms:modified>
</cp:coreProperties>
</file>